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8306"/>
      </w:tblGrid>
      <w:tr w:rsidR="008D3616" w:rsidRPr="008D3616" w:rsidTr="008D3616">
        <w:trPr>
          <w:tblCellSpacing w:w="0" w:type="dxa"/>
        </w:trPr>
        <w:tc>
          <w:tcPr>
            <w:tcW w:w="0" w:type="auto"/>
            <w:vAlign w:val="center"/>
            <w:hideMark/>
          </w:tcPr>
          <w:p w:rsidR="008D3616" w:rsidRPr="008D3616" w:rsidRDefault="008D3616" w:rsidP="008D3616">
            <w:pPr>
              <w:widowControl/>
              <w:jc w:val="center"/>
              <w:rPr>
                <w:rFonts w:ascii="微软雅黑" w:eastAsia="微软雅黑" w:hAnsi="微软雅黑" w:cs="宋体"/>
                <w:b/>
                <w:bCs/>
                <w:kern w:val="0"/>
                <w:sz w:val="24"/>
                <w:szCs w:val="24"/>
              </w:rPr>
            </w:pPr>
            <w:r w:rsidRPr="008D3616">
              <w:rPr>
                <w:rFonts w:ascii="微软雅黑" w:eastAsia="微软雅黑" w:hAnsi="微软雅黑" w:cs="宋体" w:hint="eastAsia"/>
                <w:b/>
                <w:bCs/>
                <w:kern w:val="0"/>
                <w:sz w:val="24"/>
                <w:szCs w:val="24"/>
              </w:rPr>
              <w:t>陕西省</w:t>
            </w:r>
            <w:proofErr w:type="gramStart"/>
            <w:r w:rsidRPr="008D3616">
              <w:rPr>
                <w:rFonts w:ascii="微软雅黑" w:eastAsia="微软雅黑" w:hAnsi="微软雅黑" w:cs="宋体" w:hint="eastAsia"/>
                <w:b/>
                <w:bCs/>
                <w:kern w:val="0"/>
                <w:sz w:val="24"/>
                <w:szCs w:val="24"/>
              </w:rPr>
              <w:t>人社厅</w:t>
            </w:r>
            <w:proofErr w:type="gramEnd"/>
            <w:r w:rsidRPr="008D3616">
              <w:rPr>
                <w:rFonts w:ascii="微软雅黑" w:eastAsia="微软雅黑" w:hAnsi="微软雅黑" w:cs="宋体" w:hint="eastAsia"/>
                <w:b/>
                <w:bCs/>
                <w:kern w:val="0"/>
                <w:sz w:val="24"/>
                <w:szCs w:val="24"/>
              </w:rPr>
              <w:t>关于进一步优化职称管理服务工作的通知（陕人社办发〔2016〕</w:t>
            </w:r>
            <w:bookmarkStart w:id="0" w:name="_GoBack"/>
            <w:bookmarkEnd w:id="0"/>
            <w:r w:rsidRPr="008D3616">
              <w:rPr>
                <w:rFonts w:ascii="微软雅黑" w:eastAsia="微软雅黑" w:hAnsi="微软雅黑" w:cs="宋体" w:hint="eastAsia"/>
                <w:b/>
                <w:bCs/>
                <w:kern w:val="0"/>
                <w:sz w:val="24"/>
                <w:szCs w:val="24"/>
              </w:rPr>
              <w:t xml:space="preserve">26号） </w:t>
            </w:r>
          </w:p>
        </w:tc>
      </w:tr>
      <w:tr w:rsidR="008D3616" w:rsidRPr="008D3616" w:rsidTr="008D3616">
        <w:trPr>
          <w:trHeight w:val="450"/>
          <w:tblCellSpacing w:w="0" w:type="dxa"/>
        </w:trPr>
        <w:tc>
          <w:tcPr>
            <w:tcW w:w="0" w:type="auto"/>
            <w:vAlign w:val="center"/>
            <w:hideMark/>
          </w:tcPr>
          <w:p w:rsidR="008D3616" w:rsidRPr="008D3616" w:rsidRDefault="008D3616" w:rsidP="008D3616">
            <w:pPr>
              <w:widowControl/>
              <w:rPr>
                <w:rFonts w:ascii="宋体" w:eastAsia="宋体" w:hAnsi="宋体" w:cs="宋体"/>
                <w:kern w:val="0"/>
                <w:sz w:val="18"/>
                <w:szCs w:val="18"/>
              </w:rPr>
            </w:pPr>
          </w:p>
        </w:tc>
      </w:tr>
      <w:tr w:rsidR="008D3616" w:rsidRPr="008D3616" w:rsidTr="008D3616">
        <w:trPr>
          <w:tblCellSpacing w:w="0" w:type="dxa"/>
        </w:trPr>
        <w:tc>
          <w:tcPr>
            <w:tcW w:w="0" w:type="auto"/>
            <w:vAlign w:val="center"/>
            <w:hideMark/>
          </w:tcPr>
          <w:p w:rsidR="008D3616" w:rsidRPr="008D3616" w:rsidRDefault="008D3616" w:rsidP="008D3616">
            <w:pPr>
              <w:widowControl/>
              <w:jc w:val="right"/>
              <w:rPr>
                <w:rFonts w:ascii="宋体" w:eastAsia="宋体" w:hAnsi="宋体" w:cs="宋体"/>
                <w:kern w:val="0"/>
                <w:sz w:val="18"/>
                <w:szCs w:val="18"/>
              </w:rPr>
            </w:pPr>
          </w:p>
        </w:tc>
      </w:tr>
      <w:tr w:rsidR="008D3616" w:rsidRPr="008D3616" w:rsidTr="008D3616">
        <w:trPr>
          <w:trHeight w:val="30"/>
          <w:tblCellSpacing w:w="0" w:type="dxa"/>
        </w:trPr>
        <w:tc>
          <w:tcPr>
            <w:tcW w:w="0" w:type="auto"/>
            <w:vAlign w:val="center"/>
            <w:hideMark/>
          </w:tcPr>
          <w:p w:rsidR="008D3616" w:rsidRPr="008D3616" w:rsidRDefault="008D3616" w:rsidP="008D3616">
            <w:pPr>
              <w:widowControl/>
              <w:jc w:val="left"/>
              <w:rPr>
                <w:rFonts w:ascii="宋体" w:eastAsia="宋体" w:hAnsi="宋体" w:cs="宋体"/>
                <w:kern w:val="0"/>
                <w:sz w:val="4"/>
                <w:szCs w:val="18"/>
              </w:rPr>
            </w:pPr>
          </w:p>
        </w:tc>
      </w:tr>
      <w:tr w:rsidR="008D3616" w:rsidRPr="008D3616" w:rsidTr="008D3616">
        <w:trPr>
          <w:tblCellSpacing w:w="0" w:type="dxa"/>
        </w:trPr>
        <w:tc>
          <w:tcPr>
            <w:tcW w:w="0" w:type="auto"/>
            <w:tcMar>
              <w:top w:w="150" w:type="dxa"/>
              <w:left w:w="0" w:type="dxa"/>
              <w:bottom w:w="0" w:type="dxa"/>
              <w:right w:w="0" w:type="dxa"/>
            </w:tcMar>
            <w:vAlign w:val="center"/>
            <w:hideMark/>
          </w:tcPr>
          <w:p w:rsidR="008D3616" w:rsidRPr="008D3616" w:rsidRDefault="008D3616" w:rsidP="008D3616">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8D3616">
              <w:rPr>
                <w:rFonts w:ascii="微软雅黑" w:eastAsia="微软雅黑" w:hAnsi="微软雅黑" w:cs="宋体" w:hint="eastAsia"/>
                <w:kern w:val="0"/>
                <w:sz w:val="20"/>
                <w:szCs w:val="20"/>
              </w:rPr>
              <w:t>各市人力资源社会保障局，杨凌示范区人事劳动局，西咸新区人力资源社会保障局，韩城市人力资源社会保障局，省级有关部门人事处，中央驻陕有关单位，省属有关企业：</w:t>
            </w:r>
          </w:p>
          <w:p w:rsidR="008D3616" w:rsidRPr="008D3616" w:rsidRDefault="008D3616" w:rsidP="008D3616">
            <w:pPr>
              <w:widowControl/>
              <w:spacing w:before="100" w:beforeAutospacing="1" w:after="100" w:afterAutospacing="1" w:line="480" w:lineRule="auto"/>
              <w:ind w:firstLineChars="200" w:firstLine="400"/>
              <w:jc w:val="left"/>
              <w:rPr>
                <w:rFonts w:ascii="微软雅黑" w:eastAsia="微软雅黑" w:hAnsi="微软雅黑" w:cs="宋体" w:hint="eastAsia"/>
                <w:kern w:val="0"/>
                <w:sz w:val="20"/>
                <w:szCs w:val="20"/>
              </w:rPr>
            </w:pPr>
            <w:r w:rsidRPr="008D3616">
              <w:rPr>
                <w:rFonts w:ascii="微软雅黑" w:eastAsia="微软雅黑" w:hAnsi="微软雅黑" w:cs="宋体" w:hint="eastAsia"/>
                <w:kern w:val="0"/>
                <w:sz w:val="20"/>
                <w:szCs w:val="20"/>
              </w:rPr>
              <w:t>为进一步落实中央和省委省政府一系列简政放权的精神，积极贯彻《中共陕西省委关于深化人才发展体制机制改革的实施意见》，更好地实施人才强省战略，加快推进我省职称制度改革，健全科学的专业技术人才评价机制，充分调动广大专业技术人员积极性创造性，现将我省进一步优化职称管理服务工作的八条措施通知如下：</w:t>
            </w:r>
          </w:p>
          <w:p w:rsidR="008D3616" w:rsidRPr="008D3616" w:rsidRDefault="008D3616" w:rsidP="008D3616">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8D3616">
              <w:rPr>
                <w:rFonts w:ascii="微软雅黑" w:eastAsia="微软雅黑" w:hAnsi="微软雅黑" w:cs="宋体" w:hint="eastAsia"/>
                <w:kern w:val="0"/>
                <w:sz w:val="20"/>
                <w:szCs w:val="20"/>
              </w:rPr>
              <w:t>一、扩大职称外语免试范围，根据不同行业、专业职业特点和基层实际工作需要,对外语水平要求不高的系列和岗位，不作职称外语要求。在原免试基础上，进一步扩大职称外语免试人员范围：</w:t>
            </w:r>
          </w:p>
          <w:p w:rsidR="008D3616" w:rsidRPr="008D3616" w:rsidRDefault="008D3616" w:rsidP="008D3616">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8D3616">
              <w:rPr>
                <w:rFonts w:ascii="微软雅黑" w:eastAsia="微软雅黑" w:hAnsi="微软雅黑" w:cs="宋体" w:hint="eastAsia"/>
                <w:kern w:val="0"/>
                <w:sz w:val="20"/>
                <w:szCs w:val="20"/>
              </w:rPr>
              <w:t>1. 体育教练员；</w:t>
            </w:r>
          </w:p>
          <w:p w:rsidR="008D3616" w:rsidRPr="008D3616" w:rsidRDefault="008D3616" w:rsidP="008D3616">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8D3616">
              <w:rPr>
                <w:rFonts w:ascii="微软雅黑" w:eastAsia="微软雅黑" w:hAnsi="微软雅黑" w:cs="宋体" w:hint="eastAsia"/>
                <w:kern w:val="0"/>
                <w:sz w:val="20"/>
                <w:szCs w:val="20"/>
              </w:rPr>
              <w:t>2. 卫生系列中医专业技术人员和城市社区卫生服务中心的卫生技术人员；</w:t>
            </w:r>
          </w:p>
          <w:p w:rsidR="008D3616" w:rsidRPr="008D3616" w:rsidRDefault="008D3616" w:rsidP="008D3616">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8D3616">
              <w:rPr>
                <w:rFonts w:ascii="微软雅黑" w:eastAsia="微软雅黑" w:hAnsi="微软雅黑" w:cs="宋体" w:hint="eastAsia"/>
                <w:kern w:val="0"/>
                <w:sz w:val="20"/>
                <w:szCs w:val="20"/>
              </w:rPr>
              <w:t>3. 在基层一线长期从事建筑施工的工程技术人员；</w:t>
            </w:r>
          </w:p>
          <w:p w:rsidR="008D3616" w:rsidRPr="008D3616" w:rsidRDefault="008D3616" w:rsidP="008D3616">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8D3616">
              <w:rPr>
                <w:rFonts w:ascii="微软雅黑" w:eastAsia="微软雅黑" w:hAnsi="微软雅黑" w:cs="宋体" w:hint="eastAsia"/>
                <w:kern w:val="0"/>
                <w:sz w:val="20"/>
                <w:szCs w:val="20"/>
              </w:rPr>
              <w:t>4. 单位派出在海外从事专业技术工作的人员；</w:t>
            </w:r>
          </w:p>
          <w:p w:rsidR="008D3616" w:rsidRPr="008D3616" w:rsidRDefault="008D3616" w:rsidP="008D3616">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8D3616">
              <w:rPr>
                <w:rFonts w:ascii="微软雅黑" w:eastAsia="微软雅黑" w:hAnsi="微软雅黑" w:cs="宋体" w:hint="eastAsia"/>
                <w:kern w:val="0"/>
                <w:sz w:val="20"/>
                <w:szCs w:val="20"/>
              </w:rPr>
              <w:t>5. 从事工艺美术、古籍整理、历史时期考古、图书资料、档案、文学创作、群众文化、艺术专业的技术人员。</w:t>
            </w:r>
          </w:p>
          <w:p w:rsidR="008D3616" w:rsidRPr="008D3616" w:rsidRDefault="008D3616" w:rsidP="008D3616">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8D3616">
              <w:rPr>
                <w:rFonts w:ascii="微软雅黑" w:eastAsia="微软雅黑" w:hAnsi="微软雅黑" w:cs="宋体" w:hint="eastAsia"/>
                <w:kern w:val="0"/>
                <w:sz w:val="20"/>
                <w:szCs w:val="20"/>
              </w:rPr>
              <w:t>二、职称外语、计算机应用能力考试免试审批权限下放到各主管厅局、各市人社（职改）部门，</w:t>
            </w:r>
            <w:r w:rsidRPr="008D3616">
              <w:rPr>
                <w:rFonts w:ascii="微软雅黑" w:eastAsia="微软雅黑" w:hAnsi="微软雅黑" w:cs="宋体" w:hint="eastAsia"/>
                <w:kern w:val="0"/>
                <w:sz w:val="20"/>
                <w:szCs w:val="20"/>
              </w:rPr>
              <w:lastRenderedPageBreak/>
              <w:t>省</w:t>
            </w:r>
            <w:proofErr w:type="gramStart"/>
            <w:r w:rsidRPr="008D3616">
              <w:rPr>
                <w:rFonts w:ascii="微软雅黑" w:eastAsia="微软雅黑" w:hAnsi="微软雅黑" w:cs="宋体" w:hint="eastAsia"/>
                <w:kern w:val="0"/>
                <w:sz w:val="20"/>
                <w:szCs w:val="20"/>
              </w:rPr>
              <w:t>人社厅</w:t>
            </w:r>
            <w:proofErr w:type="gramEnd"/>
            <w:r w:rsidRPr="008D3616">
              <w:rPr>
                <w:rFonts w:ascii="微软雅黑" w:eastAsia="微软雅黑" w:hAnsi="微软雅黑" w:cs="宋体" w:hint="eastAsia"/>
                <w:kern w:val="0"/>
                <w:sz w:val="20"/>
                <w:szCs w:val="20"/>
              </w:rPr>
              <w:t>不再对申报高级职称人员的职称外语、计算机应用能力的免试条件进行审批。各市人社（职改）部门对申报中级职称人员的职称外语、计算机应用能力的免试条件审批权相应下放一级。</w:t>
            </w:r>
          </w:p>
          <w:p w:rsidR="008D3616" w:rsidRPr="008D3616" w:rsidRDefault="008D3616" w:rsidP="008D3616">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8D3616">
              <w:rPr>
                <w:rFonts w:ascii="微软雅黑" w:eastAsia="微软雅黑" w:hAnsi="微软雅黑" w:cs="宋体" w:hint="eastAsia"/>
                <w:kern w:val="0"/>
                <w:sz w:val="20"/>
                <w:szCs w:val="20"/>
              </w:rPr>
              <w:t>三、专业技术人员职称系列转换工作下放到相应系列（专业）的职称评审委员会，由其按照职称系列转换工作要求和本专业技术职务任职条件进行转换评审，评审通过后报人社（职改）部门确认。</w:t>
            </w:r>
          </w:p>
          <w:p w:rsidR="008D3616" w:rsidRPr="008D3616" w:rsidRDefault="008D3616" w:rsidP="008D3616">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8D3616">
              <w:rPr>
                <w:rFonts w:ascii="微软雅黑" w:eastAsia="微软雅黑" w:hAnsi="微软雅黑" w:cs="宋体" w:hint="eastAsia"/>
                <w:kern w:val="0"/>
                <w:sz w:val="20"/>
                <w:szCs w:val="20"/>
              </w:rPr>
              <w:t>四、外省（含中央驻陕、军队转业）调入我省的专业技术人员职称确认工作下放到相应系列（专业）的职称评审委员会，由其按照职称确认工作要求和我省对本专业技术职务任职条件进行资格审核，通过后报人社（职改）部门确认。</w:t>
            </w:r>
          </w:p>
          <w:p w:rsidR="008D3616" w:rsidRPr="008D3616" w:rsidRDefault="008D3616" w:rsidP="008D3616">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8D3616">
              <w:rPr>
                <w:rFonts w:ascii="微软雅黑" w:eastAsia="微软雅黑" w:hAnsi="微软雅黑" w:cs="宋体" w:hint="eastAsia"/>
                <w:kern w:val="0"/>
                <w:sz w:val="20"/>
                <w:szCs w:val="20"/>
              </w:rPr>
              <w:t>五、</w:t>
            </w:r>
            <w:proofErr w:type="gramStart"/>
            <w:r w:rsidRPr="008D3616">
              <w:rPr>
                <w:rFonts w:ascii="微软雅黑" w:eastAsia="微软雅黑" w:hAnsi="微软雅黑" w:cs="宋体" w:hint="eastAsia"/>
                <w:kern w:val="0"/>
                <w:sz w:val="20"/>
                <w:szCs w:val="20"/>
              </w:rPr>
              <w:t>各级人社</w:t>
            </w:r>
            <w:proofErr w:type="gramEnd"/>
            <w:r w:rsidRPr="008D3616">
              <w:rPr>
                <w:rFonts w:ascii="微软雅黑" w:eastAsia="微软雅黑" w:hAnsi="微软雅黑" w:cs="宋体" w:hint="eastAsia"/>
                <w:kern w:val="0"/>
                <w:sz w:val="20"/>
                <w:szCs w:val="20"/>
              </w:rPr>
              <w:t>（职改）部门不再对职称申报人员的继续教育证书进行审核复验。拟晋升高一级专业技术资格的人员在上报评审材料时，将继续教育证书及各年度参加继续教育有效证明交由本单位人事部门审核后，在职称评审材料上报时按照职称申报渠道同时上报，证书复验由</w:t>
            </w:r>
            <w:proofErr w:type="gramStart"/>
            <w:r w:rsidRPr="008D3616">
              <w:rPr>
                <w:rFonts w:ascii="微软雅黑" w:eastAsia="微软雅黑" w:hAnsi="微软雅黑" w:cs="宋体" w:hint="eastAsia"/>
                <w:kern w:val="0"/>
                <w:sz w:val="20"/>
                <w:szCs w:val="20"/>
              </w:rPr>
              <w:t>各级人社部门</w:t>
            </w:r>
            <w:proofErr w:type="gramEnd"/>
            <w:r w:rsidRPr="008D3616">
              <w:rPr>
                <w:rFonts w:ascii="微软雅黑" w:eastAsia="微软雅黑" w:hAnsi="微软雅黑" w:cs="宋体" w:hint="eastAsia"/>
                <w:kern w:val="0"/>
                <w:sz w:val="20"/>
                <w:szCs w:val="20"/>
              </w:rPr>
              <w:t>授权的评审委员会复验备案。</w:t>
            </w:r>
          </w:p>
          <w:p w:rsidR="008D3616" w:rsidRPr="008D3616" w:rsidRDefault="008D3616" w:rsidP="008D3616">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8D3616">
              <w:rPr>
                <w:rFonts w:ascii="微软雅黑" w:eastAsia="微软雅黑" w:hAnsi="微软雅黑" w:cs="宋体" w:hint="eastAsia"/>
                <w:kern w:val="0"/>
                <w:sz w:val="20"/>
                <w:szCs w:val="20"/>
              </w:rPr>
              <w:t>六、取消职称申报前的综合考核，将个人年度考核结果与职称申报挂钩。注重考察工作绩效和创新成果，申报中、高级职称评审人员须在近5 年的个人年度考核中获优秀等次至少1 次，其他年度为合格或称职。</w:t>
            </w:r>
          </w:p>
          <w:p w:rsidR="008D3616" w:rsidRPr="008D3616" w:rsidRDefault="008D3616" w:rsidP="008D3616">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8D3616">
              <w:rPr>
                <w:rFonts w:ascii="微软雅黑" w:eastAsia="微软雅黑" w:hAnsi="微软雅黑" w:cs="宋体" w:hint="eastAsia"/>
                <w:kern w:val="0"/>
                <w:sz w:val="20"/>
                <w:szCs w:val="20"/>
              </w:rPr>
              <w:t>七、省</w:t>
            </w:r>
            <w:proofErr w:type="gramStart"/>
            <w:r w:rsidRPr="008D3616">
              <w:rPr>
                <w:rFonts w:ascii="微软雅黑" w:eastAsia="微软雅黑" w:hAnsi="微软雅黑" w:cs="宋体" w:hint="eastAsia"/>
                <w:kern w:val="0"/>
                <w:sz w:val="20"/>
                <w:szCs w:val="20"/>
              </w:rPr>
              <w:t>人社厅</w:t>
            </w:r>
            <w:proofErr w:type="gramEnd"/>
            <w:r w:rsidRPr="008D3616">
              <w:rPr>
                <w:rFonts w:ascii="微软雅黑" w:eastAsia="微软雅黑" w:hAnsi="微软雅黑" w:cs="宋体" w:hint="eastAsia"/>
                <w:kern w:val="0"/>
                <w:sz w:val="20"/>
                <w:szCs w:val="20"/>
              </w:rPr>
              <w:t>在高级职称评审前不再对个人材料进行前置审核，各基层单位和各厅局、各市人社（职改）部门要对申报人员评审材料严格把关，明确评委会工作人员和评审专家责任，建立倒查追责机制。各评审授权单位将评审结果报省</w:t>
            </w:r>
            <w:proofErr w:type="gramStart"/>
            <w:r w:rsidRPr="008D3616">
              <w:rPr>
                <w:rFonts w:ascii="微软雅黑" w:eastAsia="微软雅黑" w:hAnsi="微软雅黑" w:cs="宋体" w:hint="eastAsia"/>
                <w:kern w:val="0"/>
                <w:sz w:val="20"/>
                <w:szCs w:val="20"/>
              </w:rPr>
              <w:t>人社厅</w:t>
            </w:r>
            <w:proofErr w:type="gramEnd"/>
            <w:r w:rsidRPr="008D3616">
              <w:rPr>
                <w:rFonts w:ascii="微软雅黑" w:eastAsia="微软雅黑" w:hAnsi="微软雅黑" w:cs="宋体" w:hint="eastAsia"/>
                <w:kern w:val="0"/>
                <w:sz w:val="20"/>
                <w:szCs w:val="20"/>
              </w:rPr>
              <w:t>审核确认，省</w:t>
            </w:r>
            <w:proofErr w:type="gramStart"/>
            <w:r w:rsidRPr="008D3616">
              <w:rPr>
                <w:rFonts w:ascii="微软雅黑" w:eastAsia="微软雅黑" w:hAnsi="微软雅黑" w:cs="宋体" w:hint="eastAsia"/>
                <w:kern w:val="0"/>
                <w:sz w:val="20"/>
                <w:szCs w:val="20"/>
              </w:rPr>
              <w:t>人社厅</w:t>
            </w:r>
            <w:proofErr w:type="gramEnd"/>
            <w:r w:rsidRPr="008D3616">
              <w:rPr>
                <w:rFonts w:ascii="微软雅黑" w:eastAsia="微软雅黑" w:hAnsi="微软雅黑" w:cs="宋体" w:hint="eastAsia"/>
                <w:kern w:val="0"/>
                <w:sz w:val="20"/>
                <w:szCs w:val="20"/>
              </w:rPr>
              <w:t>对不符合评审条件人员的任职资格不予确认，对执行评审标准或评审程序把关不严的评委会，发现问题责令整改，情况严</w:t>
            </w:r>
            <w:r w:rsidRPr="008D3616">
              <w:rPr>
                <w:rFonts w:ascii="微软雅黑" w:eastAsia="微软雅黑" w:hAnsi="微软雅黑" w:cs="宋体" w:hint="eastAsia"/>
                <w:kern w:val="0"/>
                <w:sz w:val="20"/>
                <w:szCs w:val="20"/>
              </w:rPr>
              <w:lastRenderedPageBreak/>
              <w:t>重的撤销其评审授权。</w:t>
            </w:r>
          </w:p>
          <w:p w:rsidR="008D3616" w:rsidRPr="008D3616" w:rsidRDefault="008D3616" w:rsidP="008D3616">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8D3616">
              <w:rPr>
                <w:rFonts w:ascii="微软雅黑" w:eastAsia="微软雅黑" w:hAnsi="微软雅黑" w:cs="宋体" w:hint="eastAsia"/>
                <w:kern w:val="0"/>
                <w:sz w:val="20"/>
                <w:szCs w:val="20"/>
              </w:rPr>
              <w:t>八、着力提高职称管理工作信息化程度，简化繁琐和重复的手续环节，努力探索推行信息化应用手段，减轻专业技术人员申报负担和基层单位工作量，给广大专业技术人员提供高效、便捷、优质的服务，着力推进职称工作信息化进程。</w:t>
            </w:r>
          </w:p>
          <w:p w:rsidR="008D3616" w:rsidRPr="008D3616" w:rsidRDefault="008D3616" w:rsidP="008D3616">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8D3616">
              <w:rPr>
                <w:rFonts w:ascii="微软雅黑" w:eastAsia="微软雅黑" w:hAnsi="微软雅黑" w:cs="宋体" w:hint="eastAsia"/>
                <w:kern w:val="0"/>
                <w:sz w:val="20"/>
                <w:szCs w:val="20"/>
              </w:rPr>
              <w:t>本通知自下发之日起执行,此前与本通知规定不相一致之处，按本通知执行。</w:t>
            </w:r>
          </w:p>
          <w:p w:rsidR="008D3616" w:rsidRPr="008D3616" w:rsidRDefault="008D3616" w:rsidP="008D3616">
            <w:pPr>
              <w:widowControl/>
              <w:spacing w:before="100" w:beforeAutospacing="1" w:after="100" w:afterAutospacing="1" w:line="480" w:lineRule="auto"/>
              <w:jc w:val="right"/>
              <w:rPr>
                <w:rFonts w:ascii="微软雅黑" w:eastAsia="微软雅黑" w:hAnsi="微软雅黑" w:cs="宋体" w:hint="eastAsia"/>
                <w:kern w:val="0"/>
                <w:sz w:val="20"/>
                <w:szCs w:val="20"/>
              </w:rPr>
            </w:pPr>
            <w:r w:rsidRPr="008D3616">
              <w:rPr>
                <w:rFonts w:ascii="微软雅黑" w:eastAsia="微软雅黑" w:hAnsi="微软雅黑" w:cs="宋体" w:hint="eastAsia"/>
                <w:kern w:val="0"/>
                <w:sz w:val="20"/>
                <w:szCs w:val="20"/>
              </w:rPr>
              <w:t>陕西省人力资源和社会保障厅</w:t>
            </w:r>
          </w:p>
          <w:p w:rsidR="008D3616" w:rsidRPr="008D3616" w:rsidRDefault="008D3616" w:rsidP="008D3616">
            <w:pPr>
              <w:widowControl/>
              <w:spacing w:before="100" w:beforeAutospacing="1" w:after="100" w:afterAutospacing="1" w:line="480" w:lineRule="auto"/>
              <w:jc w:val="right"/>
              <w:rPr>
                <w:rFonts w:ascii="微软雅黑" w:eastAsia="微软雅黑" w:hAnsi="微软雅黑" w:cs="宋体"/>
                <w:kern w:val="0"/>
                <w:sz w:val="20"/>
                <w:szCs w:val="20"/>
              </w:rPr>
            </w:pPr>
            <w:r w:rsidRPr="008D3616">
              <w:rPr>
                <w:rFonts w:ascii="微软雅黑" w:eastAsia="微软雅黑" w:hAnsi="微软雅黑" w:cs="宋体" w:hint="eastAsia"/>
                <w:kern w:val="0"/>
                <w:sz w:val="20"/>
                <w:szCs w:val="20"/>
              </w:rPr>
              <w:t>2016 年7 月6 日</w:t>
            </w:r>
          </w:p>
        </w:tc>
      </w:tr>
    </w:tbl>
    <w:p w:rsidR="00351157" w:rsidRDefault="00351157"/>
    <w:sectPr w:rsidR="003511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BEA" w:rsidRDefault="00DA4BEA" w:rsidP="008D3616">
      <w:r>
        <w:separator/>
      </w:r>
    </w:p>
  </w:endnote>
  <w:endnote w:type="continuationSeparator" w:id="0">
    <w:p w:rsidR="00DA4BEA" w:rsidRDefault="00DA4BEA" w:rsidP="008D3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BEA" w:rsidRDefault="00DA4BEA" w:rsidP="008D3616">
      <w:r>
        <w:separator/>
      </w:r>
    </w:p>
  </w:footnote>
  <w:footnote w:type="continuationSeparator" w:id="0">
    <w:p w:rsidR="00DA4BEA" w:rsidRDefault="00DA4BEA" w:rsidP="008D36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0D7"/>
    <w:rsid w:val="00351157"/>
    <w:rsid w:val="007F50D7"/>
    <w:rsid w:val="008D3616"/>
    <w:rsid w:val="00DA4BEA"/>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32"/>
        <w:lang w:val="en-US" w:eastAsia="zh-CN" w:bidi="bo-C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3616"/>
    <w:pPr>
      <w:pBdr>
        <w:bottom w:val="single" w:sz="6" w:space="1" w:color="auto"/>
      </w:pBdr>
      <w:tabs>
        <w:tab w:val="center" w:pos="4153"/>
        <w:tab w:val="right" w:pos="8306"/>
      </w:tabs>
      <w:snapToGrid w:val="0"/>
      <w:jc w:val="center"/>
    </w:pPr>
    <w:rPr>
      <w:sz w:val="18"/>
      <w:szCs w:val="26"/>
    </w:rPr>
  </w:style>
  <w:style w:type="character" w:customStyle="1" w:styleId="Char">
    <w:name w:val="页眉 Char"/>
    <w:basedOn w:val="a0"/>
    <w:link w:val="a3"/>
    <w:uiPriority w:val="99"/>
    <w:rsid w:val="008D3616"/>
    <w:rPr>
      <w:sz w:val="18"/>
      <w:szCs w:val="26"/>
    </w:rPr>
  </w:style>
  <w:style w:type="paragraph" w:styleId="a4">
    <w:name w:val="footer"/>
    <w:basedOn w:val="a"/>
    <w:link w:val="Char0"/>
    <w:uiPriority w:val="99"/>
    <w:unhideWhenUsed/>
    <w:rsid w:val="008D3616"/>
    <w:pPr>
      <w:tabs>
        <w:tab w:val="center" w:pos="4153"/>
        <w:tab w:val="right" w:pos="8306"/>
      </w:tabs>
      <w:snapToGrid w:val="0"/>
      <w:jc w:val="left"/>
    </w:pPr>
    <w:rPr>
      <w:sz w:val="18"/>
      <w:szCs w:val="26"/>
    </w:rPr>
  </w:style>
  <w:style w:type="character" w:customStyle="1" w:styleId="Char0">
    <w:name w:val="页脚 Char"/>
    <w:basedOn w:val="a0"/>
    <w:link w:val="a4"/>
    <w:uiPriority w:val="99"/>
    <w:rsid w:val="008D3616"/>
    <w:rPr>
      <w:sz w:val="18"/>
      <w:szCs w:val="26"/>
    </w:rPr>
  </w:style>
  <w:style w:type="character" w:customStyle="1" w:styleId="timestyle716691">
    <w:name w:val="timestyle716691"/>
    <w:basedOn w:val="a0"/>
    <w:rsid w:val="008D3616"/>
    <w:rPr>
      <w:sz w:val="18"/>
      <w:szCs w:val="18"/>
    </w:rPr>
  </w:style>
  <w:style w:type="character" w:customStyle="1" w:styleId="authorstyle716691">
    <w:name w:val="authorstyle716691"/>
    <w:basedOn w:val="a0"/>
    <w:rsid w:val="008D3616"/>
    <w:rPr>
      <w:sz w:val="18"/>
      <w:szCs w:val="18"/>
    </w:rPr>
  </w:style>
  <w:style w:type="paragraph" w:styleId="a5">
    <w:name w:val="Normal (Web)"/>
    <w:basedOn w:val="a"/>
    <w:uiPriority w:val="99"/>
    <w:unhideWhenUsed/>
    <w:rsid w:val="008D361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32"/>
        <w:lang w:val="en-US" w:eastAsia="zh-CN" w:bidi="bo-C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3616"/>
    <w:pPr>
      <w:pBdr>
        <w:bottom w:val="single" w:sz="6" w:space="1" w:color="auto"/>
      </w:pBdr>
      <w:tabs>
        <w:tab w:val="center" w:pos="4153"/>
        <w:tab w:val="right" w:pos="8306"/>
      </w:tabs>
      <w:snapToGrid w:val="0"/>
      <w:jc w:val="center"/>
    </w:pPr>
    <w:rPr>
      <w:sz w:val="18"/>
      <w:szCs w:val="26"/>
    </w:rPr>
  </w:style>
  <w:style w:type="character" w:customStyle="1" w:styleId="Char">
    <w:name w:val="页眉 Char"/>
    <w:basedOn w:val="a0"/>
    <w:link w:val="a3"/>
    <w:uiPriority w:val="99"/>
    <w:rsid w:val="008D3616"/>
    <w:rPr>
      <w:sz w:val="18"/>
      <w:szCs w:val="26"/>
    </w:rPr>
  </w:style>
  <w:style w:type="paragraph" w:styleId="a4">
    <w:name w:val="footer"/>
    <w:basedOn w:val="a"/>
    <w:link w:val="Char0"/>
    <w:uiPriority w:val="99"/>
    <w:unhideWhenUsed/>
    <w:rsid w:val="008D3616"/>
    <w:pPr>
      <w:tabs>
        <w:tab w:val="center" w:pos="4153"/>
        <w:tab w:val="right" w:pos="8306"/>
      </w:tabs>
      <w:snapToGrid w:val="0"/>
      <w:jc w:val="left"/>
    </w:pPr>
    <w:rPr>
      <w:sz w:val="18"/>
      <w:szCs w:val="26"/>
    </w:rPr>
  </w:style>
  <w:style w:type="character" w:customStyle="1" w:styleId="Char0">
    <w:name w:val="页脚 Char"/>
    <w:basedOn w:val="a0"/>
    <w:link w:val="a4"/>
    <w:uiPriority w:val="99"/>
    <w:rsid w:val="008D3616"/>
    <w:rPr>
      <w:sz w:val="18"/>
      <w:szCs w:val="26"/>
    </w:rPr>
  </w:style>
  <w:style w:type="character" w:customStyle="1" w:styleId="timestyle716691">
    <w:name w:val="timestyle716691"/>
    <w:basedOn w:val="a0"/>
    <w:rsid w:val="008D3616"/>
    <w:rPr>
      <w:sz w:val="18"/>
      <w:szCs w:val="18"/>
    </w:rPr>
  </w:style>
  <w:style w:type="character" w:customStyle="1" w:styleId="authorstyle716691">
    <w:name w:val="authorstyle716691"/>
    <w:basedOn w:val="a0"/>
    <w:rsid w:val="008D3616"/>
    <w:rPr>
      <w:sz w:val="18"/>
      <w:szCs w:val="18"/>
    </w:rPr>
  </w:style>
  <w:style w:type="paragraph" w:styleId="a5">
    <w:name w:val="Normal (Web)"/>
    <w:basedOn w:val="a"/>
    <w:uiPriority w:val="99"/>
    <w:unhideWhenUsed/>
    <w:rsid w:val="008D361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626614">
      <w:bodyDiv w:val="1"/>
      <w:marLeft w:val="0"/>
      <w:marRight w:val="0"/>
      <w:marTop w:val="0"/>
      <w:marBottom w:val="0"/>
      <w:divBdr>
        <w:top w:val="none" w:sz="0" w:space="0" w:color="auto"/>
        <w:left w:val="none" w:sz="0" w:space="0" w:color="auto"/>
        <w:bottom w:val="none" w:sz="0" w:space="0" w:color="auto"/>
        <w:right w:val="none" w:sz="0" w:space="0" w:color="auto"/>
      </w:divBdr>
      <w:divsChild>
        <w:div w:id="1621641852">
          <w:marLeft w:val="0"/>
          <w:marRight w:val="0"/>
          <w:marTop w:val="0"/>
          <w:marBottom w:val="0"/>
          <w:divBdr>
            <w:top w:val="none" w:sz="0" w:space="0" w:color="auto"/>
            <w:left w:val="none" w:sz="0" w:space="0" w:color="auto"/>
            <w:bottom w:val="none" w:sz="0" w:space="0" w:color="auto"/>
            <w:right w:val="none" w:sz="0" w:space="0" w:color="auto"/>
          </w:divBdr>
          <w:divsChild>
            <w:div w:id="240020907">
              <w:marLeft w:val="0"/>
              <w:marRight w:val="0"/>
              <w:marTop w:val="75"/>
              <w:marBottom w:val="75"/>
              <w:divBdr>
                <w:top w:val="none" w:sz="0" w:space="0" w:color="auto"/>
                <w:left w:val="none" w:sz="0" w:space="0" w:color="auto"/>
                <w:bottom w:val="none" w:sz="0" w:space="0" w:color="auto"/>
                <w:right w:val="none" w:sz="0" w:space="0" w:color="auto"/>
              </w:divBdr>
              <w:divsChild>
                <w:div w:id="1113280898">
                  <w:marLeft w:val="0"/>
                  <w:marRight w:val="0"/>
                  <w:marTop w:val="0"/>
                  <w:marBottom w:val="0"/>
                  <w:divBdr>
                    <w:top w:val="none" w:sz="0" w:space="0" w:color="auto"/>
                    <w:left w:val="single" w:sz="6" w:space="8" w:color="E5E5E5"/>
                    <w:bottom w:val="single" w:sz="6" w:space="4" w:color="E5E5E5"/>
                    <w:right w:val="single" w:sz="6" w:space="8" w:color="E5E5E5"/>
                  </w:divBdr>
                  <w:divsChild>
                    <w:div w:id="147206687">
                      <w:marLeft w:val="0"/>
                      <w:marRight w:val="0"/>
                      <w:marTop w:val="0"/>
                      <w:marBottom w:val="0"/>
                      <w:divBdr>
                        <w:top w:val="none" w:sz="0" w:space="0" w:color="auto"/>
                        <w:left w:val="none" w:sz="0" w:space="0" w:color="auto"/>
                        <w:bottom w:val="none" w:sz="0" w:space="0" w:color="auto"/>
                        <w:right w:val="none" w:sz="0" w:space="0" w:color="auto"/>
                      </w:divBdr>
                      <w:divsChild>
                        <w:div w:id="87457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209</Words>
  <Characters>1193</Characters>
  <Application>Microsoft Office Word</Application>
  <DocSecurity>0</DocSecurity>
  <Lines>9</Lines>
  <Paragraphs>2</Paragraphs>
  <ScaleCrop>false</ScaleCrop>
  <Company>Microsoft</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2016-10-28T08:29:00Z</dcterms:created>
  <dcterms:modified xsi:type="dcterms:W3CDTF">2016-10-28T08:29:00Z</dcterms:modified>
</cp:coreProperties>
</file>